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4F" w:rsidRDefault="00B84498" w:rsidP="00CB2A4F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7FD" w:rsidRDefault="00B117FD" w:rsidP="00B117FD">
      <w:pPr>
        <w:jc w:val="center"/>
        <w:rPr>
          <w:noProof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702310" cy="800100"/>
            <wp:effectExtent l="1905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7FD" w:rsidRPr="00437605" w:rsidRDefault="00B117FD" w:rsidP="00B117FD">
      <w:pPr>
        <w:jc w:val="center"/>
        <w:rPr>
          <w:sz w:val="28"/>
          <w:szCs w:val="28"/>
        </w:rPr>
      </w:pPr>
    </w:p>
    <w:p w:rsidR="00B117FD" w:rsidRPr="00B117FD" w:rsidRDefault="00B117FD" w:rsidP="00B11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117FD" w:rsidRPr="00B117FD" w:rsidRDefault="00B117FD" w:rsidP="00B11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Собрание депутатов Кокшамарского сельского поселения</w:t>
      </w:r>
    </w:p>
    <w:p w:rsidR="00B117FD" w:rsidRPr="00B117FD" w:rsidRDefault="00B117FD" w:rsidP="00B11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117FD" w:rsidRPr="00B117FD" w:rsidRDefault="00B117FD" w:rsidP="00B11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117FD" w:rsidRPr="00B117FD" w:rsidRDefault="00B117FD" w:rsidP="00B117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17FD" w:rsidRPr="00B117FD" w:rsidRDefault="00B117FD" w:rsidP="00B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FD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       </w:t>
      </w:r>
      <w:r w:rsidR="00CB2A4F">
        <w:rPr>
          <w:rFonts w:ascii="Times New Roman" w:hAnsi="Times New Roman" w:cs="Times New Roman"/>
          <w:sz w:val="28"/>
          <w:szCs w:val="28"/>
        </w:rPr>
        <w:t xml:space="preserve"> </w:t>
      </w:r>
      <w:r w:rsidRPr="00B117FD">
        <w:rPr>
          <w:rFonts w:ascii="Times New Roman" w:hAnsi="Times New Roman" w:cs="Times New Roman"/>
          <w:sz w:val="28"/>
          <w:szCs w:val="28"/>
        </w:rPr>
        <w:t xml:space="preserve"> </w:t>
      </w:r>
      <w:r w:rsidR="00B84498">
        <w:rPr>
          <w:rFonts w:ascii="Times New Roman" w:hAnsi="Times New Roman" w:cs="Times New Roman"/>
          <w:sz w:val="28"/>
          <w:szCs w:val="28"/>
        </w:rPr>
        <w:t>18 мая 2023</w:t>
      </w:r>
      <w:r w:rsidRPr="00B117F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117FD" w:rsidRPr="00B117FD" w:rsidRDefault="00B117FD" w:rsidP="00B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FD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CB2A4F">
        <w:rPr>
          <w:rFonts w:ascii="Times New Roman" w:hAnsi="Times New Roman" w:cs="Times New Roman"/>
          <w:sz w:val="28"/>
          <w:szCs w:val="28"/>
        </w:rPr>
        <w:t xml:space="preserve"> </w:t>
      </w:r>
      <w:r w:rsidR="00B84498">
        <w:rPr>
          <w:rFonts w:ascii="Times New Roman" w:hAnsi="Times New Roman" w:cs="Times New Roman"/>
          <w:sz w:val="28"/>
          <w:szCs w:val="28"/>
        </w:rPr>
        <w:t>30</w:t>
      </w:r>
      <w:r w:rsidRPr="00B11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д. Кокшамары</w:t>
      </w:r>
    </w:p>
    <w:p w:rsidR="00B84498" w:rsidRDefault="00B117FD" w:rsidP="00B84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17FD">
        <w:rPr>
          <w:rFonts w:ascii="Times New Roman" w:hAnsi="Times New Roman" w:cs="Times New Roman"/>
          <w:sz w:val="28"/>
          <w:szCs w:val="28"/>
        </w:rPr>
        <w:t xml:space="preserve">№  </w:t>
      </w:r>
      <w:r w:rsidR="00B84498">
        <w:rPr>
          <w:rFonts w:ascii="Times New Roman" w:hAnsi="Times New Roman" w:cs="Times New Roman"/>
          <w:sz w:val="28"/>
          <w:szCs w:val="28"/>
        </w:rPr>
        <w:t>208</w:t>
      </w:r>
      <w:r w:rsidR="00CB2A4F">
        <w:rPr>
          <w:rFonts w:ascii="Times New Roman" w:hAnsi="Times New Roman" w:cs="Times New Roman"/>
          <w:sz w:val="28"/>
          <w:szCs w:val="28"/>
        </w:rPr>
        <w:t xml:space="preserve"> </w:t>
      </w:r>
      <w:r w:rsidRPr="00B117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B117FD" w:rsidRPr="00437605" w:rsidRDefault="00B117FD" w:rsidP="00B117FD">
      <w:pPr>
        <w:spacing w:after="0"/>
        <w:rPr>
          <w:sz w:val="28"/>
          <w:szCs w:val="28"/>
        </w:rPr>
      </w:pPr>
      <w:r w:rsidRPr="00B117F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B117FD" w:rsidRPr="0045614A" w:rsidRDefault="00B117FD" w:rsidP="00B11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 xml:space="preserve">О проекте «О внесении изменений в Устав </w:t>
      </w:r>
      <w:r>
        <w:rPr>
          <w:rFonts w:ascii="Times New Roman" w:hAnsi="Times New Roman" w:cs="Times New Roman"/>
          <w:b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:rsidR="00B93C13" w:rsidRPr="00B93C13" w:rsidRDefault="00B93C13" w:rsidP="00B93C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FD" w:rsidRDefault="00B117FD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Руководствуясь пунктом 4 статьи 44, статьей 28 Федерального закона № 131-ФЗ РФ от 06.10.2003г. «Об общих принципах организации местного самоуправления в Российской Федерации», </w:t>
      </w:r>
      <w:r w:rsidR="005966F3">
        <w:rPr>
          <w:rFonts w:ascii="Times New Roman" w:hAnsi="Times New Roman" w:cs="Times New Roman"/>
          <w:sz w:val="28"/>
          <w:szCs w:val="28"/>
        </w:rPr>
        <w:t xml:space="preserve"> </w:t>
      </w:r>
      <w:r w:rsidRPr="00B117FD">
        <w:rPr>
          <w:rFonts w:ascii="Times New Roman" w:hAnsi="Times New Roman" w:cs="Times New Roman"/>
          <w:sz w:val="28"/>
          <w:szCs w:val="28"/>
        </w:rPr>
        <w:t xml:space="preserve"> </w:t>
      </w:r>
      <w:r w:rsidRPr="0045614A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Звениговского муниципального района Республики Марий Эл</w:t>
      </w:r>
      <w:r w:rsidRPr="0045614A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93C13"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17FD" w:rsidRDefault="00B117FD" w:rsidP="00B93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3C13" w:rsidRDefault="00B93C13" w:rsidP="00B117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7FD">
        <w:rPr>
          <w:rFonts w:ascii="Times New Roman" w:hAnsi="Times New Roman" w:cs="Times New Roman"/>
          <w:b/>
          <w:sz w:val="28"/>
          <w:szCs w:val="28"/>
        </w:rPr>
        <w:t>РЕШИЛО</w:t>
      </w:r>
      <w:r w:rsidRPr="00B93C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17FD" w:rsidRDefault="00B117FD" w:rsidP="00B117F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7FD" w:rsidRPr="0045614A" w:rsidRDefault="00B117FD" w:rsidP="00B11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 xml:space="preserve">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4A">
        <w:rPr>
          <w:rFonts w:ascii="Times New Roman" w:hAnsi="Times New Roman" w:cs="Times New Roman"/>
          <w:sz w:val="28"/>
          <w:szCs w:val="28"/>
        </w:rPr>
        <w:t xml:space="preserve">Одобрить проект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 (прилагается).</w:t>
      </w:r>
    </w:p>
    <w:p w:rsidR="00B117FD" w:rsidRPr="0045614A" w:rsidRDefault="00B117FD" w:rsidP="00B117FD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5614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4A">
        <w:rPr>
          <w:rFonts w:ascii="Times New Roman" w:hAnsi="Times New Roman" w:cs="Times New Roman"/>
          <w:sz w:val="28"/>
          <w:szCs w:val="28"/>
        </w:rPr>
        <w:t xml:space="preserve">Назначить проведение публичных слушаний на территории </w:t>
      </w:r>
      <w:r>
        <w:rPr>
          <w:rFonts w:ascii="Times New Roman" w:hAnsi="Times New Roman" w:cs="Times New Roman"/>
          <w:sz w:val="28"/>
          <w:szCs w:val="28"/>
        </w:rPr>
        <w:t>Кокшамарсокого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4A">
        <w:rPr>
          <w:rFonts w:ascii="Times New Roman" w:hAnsi="Times New Roman" w:cs="Times New Roman"/>
          <w:sz w:val="28"/>
          <w:szCs w:val="28"/>
        </w:rPr>
        <w:t xml:space="preserve">сельского поселения по проекту «О внесении изменений в Устав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45614A">
        <w:rPr>
          <w:rFonts w:ascii="Times New Roman" w:hAnsi="Times New Roman" w:cs="Times New Roman"/>
          <w:sz w:val="28"/>
          <w:szCs w:val="28"/>
        </w:rPr>
        <w:t xml:space="preserve"> сельского поселения Звениговского муниципального района Республики Марий Эл».</w:t>
      </w:r>
    </w:p>
    <w:p w:rsidR="00B117FD" w:rsidRDefault="00B117FD" w:rsidP="00B117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614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14A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вступает в силу после его обнародования.</w:t>
      </w:r>
    </w:p>
    <w:p w:rsidR="00B84498" w:rsidRDefault="00B84498" w:rsidP="00B117F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B117FD" w:rsidRPr="00B84498" w:rsidRDefault="00B84498" w:rsidP="00B11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498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B84498" w:rsidRPr="00B84498" w:rsidRDefault="00B84498" w:rsidP="00B117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498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Е.М.Плотникова</w:t>
      </w:r>
    </w:p>
    <w:p w:rsidR="00B117FD" w:rsidRDefault="00B117FD" w:rsidP="00CB2A4F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 w:rsidRPr="0045614A">
        <w:rPr>
          <w:rFonts w:ascii="Times New Roman" w:hAnsi="Times New Roman"/>
          <w:sz w:val="28"/>
          <w:szCs w:val="28"/>
        </w:rPr>
        <w:t xml:space="preserve"> </w:t>
      </w:r>
      <w:r w:rsidR="00CB2A4F">
        <w:rPr>
          <w:rFonts w:ascii="Times New Roman" w:hAnsi="Times New Roman"/>
          <w:sz w:val="28"/>
          <w:szCs w:val="28"/>
        </w:rPr>
        <w:t xml:space="preserve">  </w:t>
      </w:r>
    </w:p>
    <w:p w:rsidR="005966F3" w:rsidRDefault="005966F3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966F3" w:rsidRDefault="005966F3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498" w:rsidRPr="00B84498" w:rsidRDefault="00B84498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498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Утвержден</w:t>
      </w:r>
    </w:p>
    <w:p w:rsidR="00B84498" w:rsidRPr="00B84498" w:rsidRDefault="00B84498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49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Решением Собрания депутатов </w:t>
      </w:r>
    </w:p>
    <w:p w:rsidR="00B84498" w:rsidRPr="00B84498" w:rsidRDefault="00B84498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498">
        <w:rPr>
          <w:rFonts w:ascii="Times New Roman" w:eastAsia="Times New Roman" w:hAnsi="Times New Roman" w:cs="Times New Roman"/>
          <w:sz w:val="18"/>
          <w:szCs w:val="18"/>
          <w:lang w:eastAsia="ru-RU"/>
        </w:rPr>
        <w:t>Кокшамарского сельского поселения</w:t>
      </w:r>
    </w:p>
    <w:p w:rsidR="00B84498" w:rsidRDefault="00B84498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4498">
        <w:rPr>
          <w:rFonts w:ascii="Times New Roman" w:eastAsia="Times New Roman" w:hAnsi="Times New Roman" w:cs="Times New Roman"/>
          <w:sz w:val="18"/>
          <w:szCs w:val="18"/>
          <w:lang w:eastAsia="ru-RU"/>
        </w:rPr>
        <w:t>от 18.05.2023 № 208</w:t>
      </w:r>
    </w:p>
    <w:p w:rsidR="00B84498" w:rsidRDefault="00B84498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498" w:rsidRDefault="00B84498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84498" w:rsidRPr="00B84498" w:rsidRDefault="00B84498" w:rsidP="00B844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2A4F" w:rsidRPr="001F0E2F" w:rsidRDefault="00CB2A4F" w:rsidP="00CB2A4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изменений в Устав Кокшамарского сельского поселения Звениговского муниципального района Республики Марий Эл</w:t>
      </w: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 в статье 19</w:t>
      </w: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2, 3 изложить в следующей редакции:</w:t>
      </w: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 Староста сельского населенного пункта назначается Собранием депутатов, </w:t>
      </w:r>
      <w:r w:rsidR="00DA4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собственности жилое помещение, расположенное на территории данного сельского населенного пункта.</w:t>
      </w: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DA4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осуществляющего свои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непостоянной основе, или должность муниципальной службы,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состоять в трудовых отношениях и иных непосредственно связанных с ними отношениях с органами местного самоуправления.»;</w:t>
      </w: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1 части 4 изложить в следующей редакции:</w:t>
      </w:r>
    </w:p>
    <w:p w:rsidR="00CB2A4F" w:rsidRPr="001F0E2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</w:t>
      </w:r>
      <w:r w:rsidR="00DA43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1F0E2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осуществляющего свои полномочия на непостоянной основе, или должность муниципальной службы;»;</w:t>
      </w:r>
    </w:p>
    <w:p w:rsidR="00CB2A4F" w:rsidRDefault="00CB2A4F" w:rsidP="00CB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статью 25 дополнить частью </w:t>
      </w:r>
      <w:r w:rsidR="00DA43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 следующего содержания:</w:t>
      </w:r>
    </w:p>
    <w:p w:rsidR="00CB2A4F" w:rsidRDefault="00CB2A4F" w:rsidP="00B8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«7.1. </w:t>
      </w:r>
      <w:r w:rsidRPr="00FE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депутата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FE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прекращаются досрочно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</w:t>
      </w:r>
      <w:r w:rsidRPr="00FE3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депутата без уважительных причин на всех заседаниях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37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шести месяцев подряд.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A099F" w:rsidRDefault="00AA099F" w:rsidP="00CB2A4F">
      <w:pPr>
        <w:spacing w:after="0" w:line="240" w:lineRule="auto"/>
        <w:jc w:val="center"/>
      </w:pPr>
    </w:p>
    <w:sectPr w:rsidR="00AA099F" w:rsidSect="00B84498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357" w:right="1134" w:bottom="568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9BB" w:rsidRDefault="003409BB" w:rsidP="00B93C13">
      <w:pPr>
        <w:spacing w:after="0" w:line="240" w:lineRule="auto"/>
      </w:pPr>
      <w:r>
        <w:separator/>
      </w:r>
    </w:p>
  </w:endnote>
  <w:endnote w:type="continuationSeparator" w:id="1">
    <w:p w:rsidR="003409BB" w:rsidRDefault="003409BB" w:rsidP="00B9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6C" w:rsidRDefault="003409BB" w:rsidP="009D336B">
    <w:pPr>
      <w:jc w:val="both"/>
      <w:outlineLvl w:val="1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DC3" w:rsidRPr="00950DC3" w:rsidRDefault="003409BB">
    <w:pPr>
      <w:pStyle w:val="a5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9BB" w:rsidRDefault="003409BB" w:rsidP="00B93C13">
      <w:pPr>
        <w:spacing w:after="0" w:line="240" w:lineRule="auto"/>
      </w:pPr>
      <w:r>
        <w:separator/>
      </w:r>
    </w:p>
  </w:footnote>
  <w:footnote w:type="continuationSeparator" w:id="1">
    <w:p w:rsidR="003409BB" w:rsidRDefault="003409BB" w:rsidP="00B93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6C" w:rsidRDefault="00A55FDB" w:rsidP="009D336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2F6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746C" w:rsidRDefault="003409BB" w:rsidP="009D336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46C" w:rsidRDefault="00A55FDB" w:rsidP="009D336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32F6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A431D">
      <w:rPr>
        <w:rStyle w:val="a7"/>
        <w:noProof/>
      </w:rPr>
      <w:t>2</w:t>
    </w:r>
    <w:r>
      <w:rPr>
        <w:rStyle w:val="a7"/>
      </w:rPr>
      <w:fldChar w:fldCharType="end"/>
    </w:r>
  </w:p>
  <w:p w:rsidR="0011746C" w:rsidRDefault="003409BB" w:rsidP="009D336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3C13"/>
    <w:rsid w:val="000A7F0E"/>
    <w:rsid w:val="00201383"/>
    <w:rsid w:val="002C3029"/>
    <w:rsid w:val="003409BB"/>
    <w:rsid w:val="00437BA2"/>
    <w:rsid w:val="00593519"/>
    <w:rsid w:val="005966F3"/>
    <w:rsid w:val="00647FA8"/>
    <w:rsid w:val="0067591A"/>
    <w:rsid w:val="00786C8B"/>
    <w:rsid w:val="00A55FDB"/>
    <w:rsid w:val="00AA099F"/>
    <w:rsid w:val="00B117FD"/>
    <w:rsid w:val="00B84498"/>
    <w:rsid w:val="00B93C13"/>
    <w:rsid w:val="00CB2A4F"/>
    <w:rsid w:val="00DA431D"/>
    <w:rsid w:val="00F32F68"/>
    <w:rsid w:val="00F5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C13"/>
  </w:style>
  <w:style w:type="paragraph" w:styleId="a5">
    <w:name w:val="footer"/>
    <w:basedOn w:val="a"/>
    <w:link w:val="a6"/>
    <w:uiPriority w:val="99"/>
    <w:semiHidden/>
    <w:unhideWhenUsed/>
    <w:rsid w:val="00B9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C13"/>
  </w:style>
  <w:style w:type="character" w:styleId="a7">
    <w:name w:val="page number"/>
    <w:basedOn w:val="a0"/>
    <w:rsid w:val="00B93C13"/>
  </w:style>
  <w:style w:type="paragraph" w:styleId="a8">
    <w:name w:val="footnote text"/>
    <w:basedOn w:val="a"/>
    <w:link w:val="a9"/>
    <w:semiHidden/>
    <w:unhideWhenUsed/>
    <w:rsid w:val="00B93C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93C13"/>
    <w:rPr>
      <w:sz w:val="20"/>
      <w:szCs w:val="20"/>
    </w:rPr>
  </w:style>
  <w:style w:type="character" w:styleId="aa">
    <w:name w:val="footnote reference"/>
    <w:basedOn w:val="a0"/>
    <w:semiHidden/>
    <w:unhideWhenUsed/>
    <w:rsid w:val="00B93C1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B11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17FD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17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11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3C13"/>
  </w:style>
  <w:style w:type="paragraph" w:styleId="a5">
    <w:name w:val="footer"/>
    <w:basedOn w:val="a"/>
    <w:link w:val="a6"/>
    <w:uiPriority w:val="99"/>
    <w:semiHidden/>
    <w:unhideWhenUsed/>
    <w:rsid w:val="00B93C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3C13"/>
  </w:style>
  <w:style w:type="character" w:styleId="a7">
    <w:name w:val="page number"/>
    <w:basedOn w:val="a0"/>
    <w:rsid w:val="00B93C13"/>
  </w:style>
  <w:style w:type="paragraph" w:styleId="a8">
    <w:name w:val="footnote text"/>
    <w:basedOn w:val="a"/>
    <w:link w:val="a9"/>
    <w:uiPriority w:val="99"/>
    <w:semiHidden/>
    <w:unhideWhenUsed/>
    <w:rsid w:val="00B93C1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93C13"/>
    <w:rPr>
      <w:sz w:val="20"/>
      <w:szCs w:val="20"/>
    </w:rPr>
  </w:style>
  <w:style w:type="character" w:styleId="aa">
    <w:name w:val="footnote reference"/>
    <w:basedOn w:val="a0"/>
    <w:semiHidden/>
    <w:unhideWhenUsed/>
    <w:rsid w:val="00B93C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Олеся Николаевна</dc:creator>
  <cp:lastModifiedBy>kok adm</cp:lastModifiedBy>
  <cp:revision>8</cp:revision>
  <dcterms:created xsi:type="dcterms:W3CDTF">2022-12-21T07:53:00Z</dcterms:created>
  <dcterms:modified xsi:type="dcterms:W3CDTF">2023-06-14T08:28:00Z</dcterms:modified>
</cp:coreProperties>
</file>